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38" w:rsidRPr="00E37138" w:rsidRDefault="00E37138" w:rsidP="00E371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138">
        <w:rPr>
          <w:rFonts w:ascii="Times New Roman" w:eastAsia="Times New Roman" w:hAnsi="Times New Roman" w:cs="Times New Roman"/>
          <w:b/>
          <w:bCs/>
          <w:sz w:val="28"/>
          <w:szCs w:val="28"/>
        </w:rPr>
        <w:t>Projeto de Lei Municipal nº ______/2025</w:t>
      </w:r>
      <w:r w:rsidR="006A56E8">
        <w:rPr>
          <w:rFonts w:ascii="Times New Roman" w:eastAsia="Times New Roman" w:hAnsi="Times New Roman" w:cs="Times New Roman"/>
          <w:b/>
          <w:bCs/>
          <w:sz w:val="28"/>
          <w:szCs w:val="28"/>
        </w:rPr>
        <w:t>, de 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abril de 2025.</w:t>
      </w:r>
    </w:p>
    <w:p w:rsidR="00E37138" w:rsidRDefault="00E37138" w:rsidP="00E37138">
      <w:pPr>
        <w:spacing w:before="100" w:beforeAutospacing="1" w:after="100" w:afterAutospacing="1" w:line="240" w:lineRule="auto"/>
        <w:ind w:left="396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E37138" w:rsidRDefault="00E37138" w:rsidP="00E37138">
      <w:pPr>
        <w:spacing w:before="100" w:beforeAutospacing="1" w:after="100" w:afterAutospacing="1" w:line="240" w:lineRule="auto"/>
        <w:ind w:left="396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“</w:t>
      </w:r>
      <w:r w:rsidRPr="00E37138">
        <w:rPr>
          <w:rFonts w:ascii="Times New Roman" w:eastAsia="Times New Roman" w:hAnsi="Times New Roman" w:cs="Times New Roman"/>
          <w:b/>
          <w:i/>
          <w:sz w:val="24"/>
          <w:szCs w:val="24"/>
        </w:rPr>
        <w:t>Dispõe sobre a prevenção e o combate à exploração sexual infantil e à exposição indevida de crianças e adolescentes em eventos públicos no Município de Silvânia, e dá outras providências.”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left="396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D528BE" w:rsidRPr="00436572" w:rsidRDefault="00D528BE" w:rsidP="00D528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6572">
        <w:rPr>
          <w:rFonts w:ascii="Times New Roman" w:hAnsi="Times New Roman"/>
          <w:sz w:val="24"/>
          <w:szCs w:val="24"/>
        </w:rPr>
        <w:t>O Prefeito Municipal de Silvânia, no uso de suas atribuições que lhe são conferidas pela Constituição da República e pela Lei Orgânica do Município, faz saber que a Câmara de Vereadores APROVOU, e o mesmo SANCIONA, a seguinte Lei: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="006A5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Fica vedada a contratação, pelo Poder Público Municipal, direta ou indiretamente, de shows, artistas e eventos abertos ao público infanto-juvenil que, durante sua apresentação, contenham: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Expressões verbais, visuais ou sonoras que incentivem, direta ou indiretamente, a erotização precoce, a sexualização infantil ou qualquer forma de exploração sexual de crianças e adolescentes;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Conteúdo que promova a discriminação ou a violência contra a mulher, em qualquer de suas formas;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Apologia ou exaltação ao crime organizado, à violência, ao uso de drogas ilícitas ou a qualquer outra conduta criminosa;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Linguagem, vestimenta, coreografias ou cenários que objetifiquem ou hipersexualizem crianças e adolescentes.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A proibição estabelecida no artigo 1º desta Lei estende-se a eventos realizados em espaços públicos municipais, ainda que organizados por particulares, sendo condição para a concessão de alvará ou licença o compromisso do organizador em garantir o cumprimento desta Lei.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Para fins desta Lei, considera-se público infanto-juvenil aquele composto majoritariamente por crianças e adolescentes com idade inferior a 18 (dezoito) anos, ou eventos cuja divulgação direcione-se a este público.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4º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Caberá aos órgãos competentes da administração municipal, em conjunto com o Conselho Tutelar e outros órgãos de proteção à criança e ao adolescente, a fiscalização do cumprimento desta Lei.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Em caso de descumprimento desta Lei, o responsável pela contratação ou organização do evento estará sujeito às seguintes sanções, sem prejuízo de outras medidas legais cabíveis: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- Notificação para imediata adequação do conteúdo da apresentação;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Suspensão imediata do evento, caso a inadequação não seja sanada;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Multa, a ser regulamentada por decreto do Poder Executivo Municipal, considerando a gravidade da infração e a capacidade econômica do infrator;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- Em caso de reincidência, proibição de contratar com o Poder Público Municipal ou de realizar eventos em espaços públicos municipais por um período de até 5 (cinco) anos.</w:t>
      </w:r>
    </w:p>
    <w:p w:rsidR="00E37138" w:rsidRP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6º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O Poder Executivo Municipal promoverá campanhas de conscientização e educação sobre a importância da prevenção e do combate à exploração sexual infantil, bem como sobre os critérios estabelecidos nesta Lei, junto aos artistas, produtores de eventos e à população em geral.</w:t>
      </w:r>
    </w:p>
    <w:p w:rsidR="00E37138" w:rsidRDefault="00E3713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Art. 7º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138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E37138" w:rsidRDefault="006A56E8" w:rsidP="00313D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Plenário </w:t>
      </w:r>
      <w:r w:rsidR="00E37138">
        <w:rPr>
          <w:rFonts w:ascii="Times New Roman" w:eastAsia="Times New Roman" w:hAnsi="Times New Roman" w:cs="Times New Roman"/>
          <w:sz w:val="24"/>
          <w:szCs w:val="24"/>
        </w:rPr>
        <w:t>Câmara Municipal de Silvânia-GO, 07 de abril de 2025.</w:t>
      </w: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38" w:rsidRDefault="00E37138" w:rsidP="00E37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Genilton Jorge de Carvalho</w:t>
      </w:r>
    </w:p>
    <w:p w:rsidR="00E37138" w:rsidRDefault="00E37138" w:rsidP="00E37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Vereador/Propositor</w:t>
      </w:r>
    </w:p>
    <w:p w:rsidR="00E37138" w:rsidRDefault="00E37138" w:rsidP="00E3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8BE" w:rsidRDefault="00D528BE" w:rsidP="00E3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8BE" w:rsidRDefault="00D528BE" w:rsidP="00E3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398" w:rsidRDefault="00015398" w:rsidP="00E3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138" w:rsidRPr="00E37138" w:rsidRDefault="00E37138" w:rsidP="006A5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Justificativa: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A presente proposição legislativa visa proteger integralmente as crianças e adolescentes do Município de Silvânia, em consonância com a Constituição Federal, o Estatuto da Criança e do Adolescente (ECA) e demais legislações pertinentes.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É crescente a preocupação com a exposição precoce de crianças e adolescentes a conteúdos que estimulam a sexualização, a violência e a criminalidade, especialmente em eventos públicos que deveriam proporcionar entretenimento saudável e educativo.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A contratação de artistas e a realização de eventos que veiculam mensagens inadequadas para o público infanto-juvenil representam um risco significativo ao seu desenvolvimento saudável, podendo causar danos psicológicos, emocionais e sociais irreparáveis.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A presente Lei busca estabelecer mecanismos de prevenção e combate a essas práticas nocivas, impedindo que o Poder Público Municipal, e também eventos realizados em espaços públicos, sirvam de palco para a disseminação de conteúdos que atentem contra a dignidade e a integridade de crianças e adolescentes.</w:t>
      </w:r>
    </w:p>
    <w:p w:rsidR="00E37138" w:rsidRP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A proibição de expressões que incentivem a sexualidade infantil, a discriminação contra a mulher, o crime organizado e o uso de drogas é fundamental para garantir um ambiente seguro e protetor para o desenvolvimento das futuras gerações de Silvânia.</w:t>
      </w: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138">
        <w:rPr>
          <w:rFonts w:ascii="Times New Roman" w:eastAsia="Times New Roman" w:hAnsi="Times New Roman" w:cs="Times New Roman"/>
          <w:sz w:val="24"/>
          <w:szCs w:val="24"/>
        </w:rPr>
        <w:t>Acreditamos que esta iniciativa contribuirá significativamente para a construção de uma sociedade mais justa e protetora para nossas crianças e adolescentes.</w:t>
      </w: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Câmara Municipal de Silvânia-</w:t>
      </w:r>
      <w:r w:rsidR="006A56E8">
        <w:rPr>
          <w:rFonts w:ascii="Times New Roman" w:eastAsia="Times New Roman" w:hAnsi="Times New Roman" w:cs="Times New Roman"/>
          <w:sz w:val="24"/>
          <w:szCs w:val="24"/>
        </w:rPr>
        <w:t>GO,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abril de 2025.</w:t>
      </w: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38" w:rsidRDefault="00E37138" w:rsidP="00E37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38" w:rsidRDefault="00E37138" w:rsidP="00E37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Genilton Jorge de Carvalho</w:t>
      </w:r>
    </w:p>
    <w:p w:rsidR="00E37138" w:rsidRDefault="00E37138" w:rsidP="00E37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Vereador/Propositor</w:t>
      </w:r>
    </w:p>
    <w:p w:rsidR="00E37138" w:rsidRPr="00E37138" w:rsidRDefault="00E37138" w:rsidP="00E3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E72" w:rsidRDefault="00AB3E72"/>
    <w:sectPr w:rsidR="00AB3E72" w:rsidSect="00E37138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37138"/>
    <w:rsid w:val="00015398"/>
    <w:rsid w:val="00313DF8"/>
    <w:rsid w:val="0034067C"/>
    <w:rsid w:val="006A56E8"/>
    <w:rsid w:val="00942AA3"/>
    <w:rsid w:val="00AB3E72"/>
    <w:rsid w:val="00D528BE"/>
    <w:rsid w:val="00E3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72"/>
  </w:style>
  <w:style w:type="paragraph" w:styleId="Ttulo2">
    <w:name w:val="heading 2"/>
    <w:basedOn w:val="Normal"/>
    <w:link w:val="Ttulo2Char"/>
    <w:uiPriority w:val="9"/>
    <w:qFormat/>
    <w:rsid w:val="00E37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371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query-text-line">
    <w:name w:val="query-text-line"/>
    <w:basedOn w:val="Normal"/>
    <w:rsid w:val="00E3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37138"/>
    <w:rPr>
      <w:b/>
      <w:bCs/>
    </w:rPr>
  </w:style>
  <w:style w:type="paragraph" w:styleId="PargrafodaLista">
    <w:name w:val="List Paragraph"/>
    <w:basedOn w:val="Normal"/>
    <w:uiPriority w:val="34"/>
    <w:qFormat/>
    <w:rsid w:val="00313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camaradesilvania@gmail.com</dc:creator>
  <cp:keywords/>
  <dc:description/>
  <cp:lastModifiedBy>camaradesilvania@gmail.com</cp:lastModifiedBy>
  <cp:revision>4</cp:revision>
  <cp:lastPrinted>2025-04-28T18:04:00Z</cp:lastPrinted>
  <dcterms:created xsi:type="dcterms:W3CDTF">2025-04-07T16:24:00Z</dcterms:created>
  <dcterms:modified xsi:type="dcterms:W3CDTF">2025-04-30T19:55:00Z</dcterms:modified>
</cp:coreProperties>
</file>